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995363" cy="9273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27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IKIGAI COLIVING – CANCELLATION &amp; CHANGE POLICY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This policy forms part of the </w:t>
      </w:r>
      <w:r w:rsidDel="00000000" w:rsidR="00000000" w:rsidRPr="00000000">
        <w:rPr>
          <w:b w:val="1"/>
          <w:rtl w:val="0"/>
        </w:rPr>
        <w:t xml:space="preserve">Ikigai Coliving Leasing Agreement</w:t>
      </w:r>
      <w:r w:rsidDel="00000000" w:rsidR="00000000" w:rsidRPr="00000000">
        <w:rPr>
          <w:rtl w:val="0"/>
        </w:rPr>
        <w:t xml:space="preserve"> which guests must sign upon arrival. It is legally binding and applies </w:t>
      </w:r>
      <w:r w:rsidDel="00000000" w:rsidR="00000000" w:rsidRPr="00000000">
        <w:rPr>
          <w:b w:val="1"/>
          <w:rtl w:val="0"/>
        </w:rPr>
        <w:t xml:space="preserve">even in the event of a no-show</w:t>
      </w:r>
      <w:r w:rsidDel="00000000" w:rsidR="00000000" w:rsidRPr="00000000">
        <w:rPr>
          <w:rtl w:val="0"/>
        </w:rPr>
        <w:t xml:space="preserve"> (failure to check-in on the agreed date).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Reservation Confirmation</w:t>
        <w:br w:type="textWrapping"/>
      </w:r>
      <w:r w:rsidDel="00000000" w:rsidR="00000000" w:rsidRPr="00000000">
        <w:rPr>
          <w:rtl w:val="0"/>
        </w:rPr>
        <w:t xml:space="preserve"> </w:t>
        <w:tab/>
        <w:t xml:space="preserve">A reservation is only confirmed once the agreed reservation payment has been received.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Cancellation Policy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More than 28 days before move-in:</w:t>
      </w:r>
      <w:r w:rsidDel="00000000" w:rsidR="00000000" w:rsidRPr="00000000">
        <w:rPr>
          <w:rtl w:val="0"/>
        </w:rPr>
        <w:t xml:space="preserve"> Full refund of the reservation payment.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 than 28 days before move-in:</w:t>
      </w:r>
      <w:r w:rsidDel="00000000" w:rsidR="00000000" w:rsidRPr="00000000">
        <w:rPr>
          <w:rtl w:val="0"/>
        </w:rPr>
        <w:t xml:space="preserve"> No refund. The reservation payment will be retained in full.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No-Show:</w:t>
      </w:r>
      <w:r w:rsidDel="00000000" w:rsidR="00000000" w:rsidRPr="00000000">
        <w:rPr>
          <w:rtl w:val="0"/>
        </w:rPr>
        <w:t xml:space="preserve"> Treated as a late cancellation. No refund will be issued, and the room will be released for new bookings.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Changes to Reservation</w:t>
        <w:br w:type="textWrapping"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Changes to reservation dates or conditions are </w:t>
      </w:r>
      <w:r w:rsidDel="00000000" w:rsidR="00000000" w:rsidRPr="00000000">
        <w:rPr>
          <w:b w:val="1"/>
          <w:rtl w:val="0"/>
        </w:rPr>
        <w:t xml:space="preserve">not permitted</w:t>
      </w:r>
      <w:r w:rsidDel="00000000" w:rsidR="00000000" w:rsidRPr="00000000">
        <w:rPr>
          <w:rtl w:val="0"/>
        </w:rPr>
        <w:t xml:space="preserve"> once the booking is confirmed. Guests wishing to stay for different dates must cancel under the above terms (if eligible) and submit a new booking.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Early Termination</w:t>
        <w:br w:type="textWrapping"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If the tenant unilaterally cancels the lease after check-in, any amounts already paid are non-refundable.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Owner Cancellation</w:t>
        <w:br w:type="textWrapping"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If the owner must cancel for a reason unrelated to a tenant’s breach of the agreement, any amounts already paid for unused days will be refunded as soon as possible.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booking, you confirm that you have read, understood, and accepted these conditions.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